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4B" w:rsidRPr="00E9524B" w:rsidRDefault="00E9524B" w:rsidP="00E9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  <w:lang w:val="en-GB"/>
        </w:rPr>
      </w:pPr>
      <w:r w:rsidRPr="00E9524B">
        <w:rPr>
          <w:sz w:val="24"/>
          <w:szCs w:val="24"/>
          <w:lang w:val="en-GB"/>
        </w:rPr>
        <w:t>INSEGNAMENTO A DISTANZA</w:t>
      </w:r>
    </w:p>
    <w:p w:rsidR="00E9524B" w:rsidRPr="00E9524B" w:rsidRDefault="00E9524B" w:rsidP="00E9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</w:p>
    <w:p w:rsidR="00B83ACE" w:rsidRDefault="00B83ACE" w:rsidP="005069AE">
      <w:pPr>
        <w:rPr>
          <w:bCs/>
          <w:sz w:val="20"/>
          <w:szCs w:val="20"/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5274310" cy="3917399"/>
            <wp:effectExtent l="0" t="0" r="0" b="0"/>
            <wp:docPr id="2" name="Εικόνα 2" descr="4 λύσεις σε 3 προβλήματα για παροχή πραγματικής εξ αποστάσεως εκπαίδευσης  στην εποχή του κορονοϊού | Kefalonia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λύσεις σε 3 προβλήματα για παροχή πραγματικής εξ αποστάσεως εκπαίδευσης  στην εποχή του κορονοϊού | Kefalonia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4B" w:rsidRDefault="00E9524B" w:rsidP="00E9524B">
      <w:pPr>
        <w:pStyle w:val="PreformattatoHTML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A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cura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di MUC Training for life team</w:t>
      </w:r>
    </w:p>
    <w:p w:rsidR="00E9524B" w:rsidRPr="00E9524B" w:rsidRDefault="00E9524B" w:rsidP="00E9524B">
      <w:pPr>
        <w:pStyle w:val="PreformattatoHTML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Il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termine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formazione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a distanza è utilizzato per descrivere un processo educativo in cui una parte significativa o la totalità dell'insegnamento è svolto dall'insegnante che è lontano dal discente sia nella distanza che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nel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tempo (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Perraton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, 1988).</w:t>
      </w: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Nel contesto generale di rapide scoperte tecnologiche e mutevoli condizioni di mercato, l'istruzione a distanza offre enormi opportunità e sfide nell'istruzione di oggi poiché è diventata la necessità di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creare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programmi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educativi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flessibili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.</w:t>
      </w: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>Molti di noi si chiedono se nella didattica a distanza gli studenti apprendano tante cose quanto nell'insegnamento tradizionale.</w:t>
      </w: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>Una ricerca che confronta la formazione a distanza con quella tradizionale, afferma che sia l'insegnamento che l'apprendimento nella formazione a distanza sono efficaci quanto quelli della formazione  tradizionale.</w:t>
      </w: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Quando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qualcuno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sente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la parola educazione o formazione, immagina una stanza in cui sono presenti il ​​formatore e i tirocinanti e dove la lezione viene condotta consegnando un modulo, esaminando i tirocinanti, assegnando e valutando compiti e così via. </w:t>
      </w: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Mi viene in mente questa immagine, perché questo è il classico metodo di educazione che si segue dalla scuola primaria fino all'istruzione superiore. </w:t>
      </w: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Questo modo di educazione e formazione, include limitazioni sia nel luogo dei corsi (restrizioni geografiche) che nel tempo.</w:t>
      </w: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>Anche se non ci pensiamo spesso, i limiti geograf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ici così come i limiti di tempo, </w:t>
      </w: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>escludono molte persone dal processo educativo, soprattutto lavoratori o persone anziane che sono private della possibilità di apprendimento permanente.</w:t>
      </w: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val="en-GB" w:eastAsia="en-US"/>
        </w:rPr>
      </w:pP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L'istruzione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a </w:t>
      </w:r>
      <w:proofErr w:type="spellStart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>distanza</w:t>
      </w:r>
      <w:proofErr w:type="spellEnd"/>
      <w:r w:rsidRPr="00E9524B">
        <w:rPr>
          <w:rFonts w:asciiTheme="minorHAnsi" w:eastAsiaTheme="minorHAnsi" w:hAnsiTheme="minorHAnsi" w:cstheme="minorBidi"/>
          <w:sz w:val="24"/>
          <w:szCs w:val="24"/>
          <w:lang w:val="en-GB" w:eastAsia="en-US"/>
        </w:rPr>
        <w:t xml:space="preserve"> è un modo flessibile di educazione che rimuove i limiti geografici e di tempo e consente a persone in luoghi diversi, anche in città o paesi diversi, di prendere parte a programmi educativi congiunti. </w:t>
      </w: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>I formatori sono a distanza e comunicano con i tirocinanti per aiutarli, guidarli e valutarli, mentre il processo di formazione stesso viene valutato in base ai suoi risultati, vale a dire quanto bene i tirocinanti hanno acquisito le conoscenze e possono ora applicare ciò che hanno appreso.</w:t>
      </w:r>
    </w:p>
    <w:p w:rsid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9524B" w:rsidRPr="00E9524B" w:rsidRDefault="00E9524B" w:rsidP="00E9524B">
      <w:pPr>
        <w:pStyle w:val="Preformattato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>Come metodologia educativa, l'educazione a distanza non è qualcosa di nuovo, poiché è stata applicata per molti anni (ad esempio l'educazione per corrispondenza).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E9524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La novità degli ultimi anni è lo sviluppo di sistemi di formazione a distanza che sfruttano il potenziale delle nuove tecnologie e più specificamente la tecnologia delle reti e di Internet.</w:t>
      </w:r>
    </w:p>
    <w:p w:rsidR="00E9524B" w:rsidRPr="00E9524B" w:rsidRDefault="00E9524B" w:rsidP="00E9524B">
      <w:pPr>
        <w:pStyle w:val="Preformattato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9524B" w:rsidRPr="00E9524B" w:rsidRDefault="00E9524B" w:rsidP="00E9524B">
      <w:pPr>
        <w:pStyle w:val="PreformattatoHTML"/>
        <w:rPr>
          <w:b/>
        </w:rPr>
      </w:pPr>
      <w:r w:rsidRPr="00E9524B">
        <w:rPr>
          <w:rStyle w:val="y2iqfc"/>
          <w:b/>
        </w:rPr>
        <w:t>Perché l'e-learning funziona: 10 vantaggi dell'e-learning</w:t>
      </w:r>
    </w:p>
    <w:p w:rsidR="00B83ACE" w:rsidRPr="00E9524B" w:rsidRDefault="00B83ACE" w:rsidP="005069AE">
      <w:pPr>
        <w:spacing w:line="240" w:lineRule="auto"/>
        <w:contextualSpacing/>
        <w:rPr>
          <w:b/>
          <w:sz w:val="24"/>
          <w:szCs w:val="24"/>
          <w:lang w:val="it-IT"/>
        </w:rPr>
      </w:pPr>
    </w:p>
    <w:p w:rsidR="005069AE" w:rsidRDefault="009B588A" w:rsidP="005069AE">
      <w:pPr>
        <w:spacing w:line="240" w:lineRule="auto"/>
        <w:contextualSpacing/>
        <w:rPr>
          <w:sz w:val="24"/>
          <w:szCs w:val="24"/>
          <w:lang w:val="en-GB"/>
        </w:rPr>
      </w:pPr>
      <w:hyperlink r:id="rId6" w:history="1">
        <w:r w:rsidR="005069AE" w:rsidRPr="00601D99">
          <w:rPr>
            <w:rStyle w:val="Collegamentoipertestuale"/>
            <w:sz w:val="24"/>
            <w:szCs w:val="24"/>
            <w:lang w:val="en-GB"/>
          </w:rPr>
          <w:t>https://elmlearning.com/blog/10-reasons-elearning-works/</w:t>
        </w:r>
      </w:hyperlink>
    </w:p>
    <w:p w:rsidR="00B83ACE" w:rsidRPr="005069AE" w:rsidRDefault="00B83ACE" w:rsidP="005069AE">
      <w:pPr>
        <w:spacing w:line="240" w:lineRule="auto"/>
        <w:contextualSpacing/>
        <w:rPr>
          <w:b/>
          <w:sz w:val="24"/>
          <w:szCs w:val="24"/>
          <w:lang w:val="en-GB"/>
        </w:rPr>
      </w:pPr>
    </w:p>
    <w:p w:rsidR="00E9524B" w:rsidRPr="00E9524B" w:rsidRDefault="00E9524B" w:rsidP="00E9524B">
      <w:pPr>
        <w:pStyle w:val="PreformattatoHTML"/>
        <w:rPr>
          <w:b/>
        </w:rPr>
      </w:pPr>
      <w:r w:rsidRPr="00E9524B">
        <w:rPr>
          <w:rStyle w:val="y2iqfc"/>
          <w:b/>
        </w:rPr>
        <w:t xml:space="preserve">Di ELM </w:t>
      </w:r>
      <w:proofErr w:type="spellStart"/>
      <w:r w:rsidRPr="00E9524B">
        <w:rPr>
          <w:rStyle w:val="y2iqfc"/>
          <w:b/>
        </w:rPr>
        <w:t>Learning</w:t>
      </w:r>
      <w:proofErr w:type="spellEnd"/>
      <w:r w:rsidRPr="00E9524B">
        <w:rPr>
          <w:rStyle w:val="y2iqfc"/>
          <w:b/>
        </w:rPr>
        <w:t>.</w:t>
      </w:r>
    </w:p>
    <w:p w:rsidR="005069AE" w:rsidRPr="009B5FEB" w:rsidRDefault="005069AE" w:rsidP="005069AE">
      <w:pPr>
        <w:spacing w:line="240" w:lineRule="auto"/>
        <w:contextualSpacing/>
        <w:rPr>
          <w:lang w:val="en-GB"/>
        </w:rPr>
      </w:pPr>
    </w:p>
    <w:p w:rsidR="005069AE" w:rsidRDefault="005069A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B83ACE" w:rsidRDefault="00B83ACE" w:rsidP="00F4311D">
      <w:pPr>
        <w:jc w:val="center"/>
        <w:rPr>
          <w:b/>
          <w:sz w:val="24"/>
          <w:szCs w:val="24"/>
        </w:rPr>
      </w:pPr>
    </w:p>
    <w:p w:rsidR="00F4311D" w:rsidRDefault="00F4311D" w:rsidP="00F4311D">
      <w:pPr>
        <w:jc w:val="center"/>
        <w:rPr>
          <w:b/>
          <w:sz w:val="24"/>
          <w:szCs w:val="24"/>
        </w:rPr>
      </w:pPr>
      <w:r w:rsidRPr="00464379">
        <w:rPr>
          <w:b/>
          <w:sz w:val="24"/>
          <w:szCs w:val="24"/>
        </w:rPr>
        <w:t>ΕΞ ΑΠΟΣΤΑΣΕΩΣ ΕΚΠΑΙΔΕΥΣΗ</w:t>
      </w:r>
    </w:p>
    <w:p w:rsidR="00B83ACE" w:rsidRDefault="00B83ACE" w:rsidP="00F4311D">
      <w:pPr>
        <w:jc w:val="center"/>
        <w:rPr>
          <w:b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5274310" cy="3917399"/>
            <wp:effectExtent l="0" t="0" r="0" b="0"/>
            <wp:docPr id="4" name="Εικόνα 4" descr="4 λύσεις σε 3 προβλήματα για παροχή πραγματικής εξ αποστάσεως εκπαίδευσης  στην εποχή του κορονοϊού | Kefalonia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λύσεις σε 3 προβλήματα για παροχή πραγματικής εξ αποστάσεως εκπαίδευσης  στην εποχή του κορονοϊού | Kefalonia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AE" w:rsidRPr="005069AE" w:rsidRDefault="005069AE" w:rsidP="005069AE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Από</w:t>
      </w:r>
      <w:r w:rsidRPr="005069AE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</w:rPr>
        <w:t>την</w:t>
      </w:r>
      <w:r w:rsidRPr="005069AE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</w:rPr>
        <w:t>ομάδα</w:t>
      </w:r>
      <w:r w:rsidRPr="005069AE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MUC Training for life</w:t>
      </w:r>
    </w:p>
    <w:p w:rsidR="008345F1" w:rsidRPr="00464379" w:rsidRDefault="008345F1" w:rsidP="008345F1">
      <w:pPr>
        <w:rPr>
          <w:sz w:val="24"/>
          <w:szCs w:val="24"/>
        </w:rPr>
      </w:pPr>
      <w:r w:rsidRPr="00464379">
        <w:rPr>
          <w:sz w:val="24"/>
          <w:szCs w:val="24"/>
        </w:rPr>
        <w:t xml:space="preserve">Ο όρος εξ αποστάσεως εκπαίδευση </w:t>
      </w:r>
      <w:r w:rsidR="00200392" w:rsidRPr="00464379">
        <w:rPr>
          <w:sz w:val="24"/>
          <w:szCs w:val="24"/>
        </w:rPr>
        <w:t>χρησιμοποιείται</w:t>
      </w:r>
      <w:r w:rsidRPr="00464379">
        <w:rPr>
          <w:sz w:val="24"/>
          <w:szCs w:val="24"/>
        </w:rPr>
        <w:t xml:space="preserve"> για να περιγράψει μια εκπαιδευτική διαδικασία στην οποία ένα σημαντικό κομμάτι ή και </w:t>
      </w:r>
      <w:r w:rsidR="00200392" w:rsidRPr="00464379">
        <w:rPr>
          <w:sz w:val="24"/>
          <w:szCs w:val="24"/>
        </w:rPr>
        <w:t>όλη</w:t>
      </w:r>
      <w:r w:rsidRPr="00464379">
        <w:rPr>
          <w:sz w:val="24"/>
          <w:szCs w:val="24"/>
        </w:rPr>
        <w:t xml:space="preserve"> η διδασκαλία γίνεται από τον διδάσκοντα που βρίσκεται </w:t>
      </w:r>
      <w:r w:rsidR="00200392" w:rsidRPr="00464379">
        <w:rPr>
          <w:sz w:val="24"/>
          <w:szCs w:val="24"/>
        </w:rPr>
        <w:t>μακριά</w:t>
      </w:r>
      <w:r w:rsidRPr="00464379">
        <w:rPr>
          <w:sz w:val="24"/>
          <w:szCs w:val="24"/>
        </w:rPr>
        <w:t xml:space="preserve"> από τον διδασκόμενο τόσο σε απόσταση όσο και σε χρόνο (</w:t>
      </w:r>
      <w:proofErr w:type="spellStart"/>
      <w:r w:rsidRPr="00464379">
        <w:rPr>
          <w:sz w:val="24"/>
          <w:szCs w:val="24"/>
          <w:lang w:val="en-GB"/>
        </w:rPr>
        <w:t>Perraton</w:t>
      </w:r>
      <w:proofErr w:type="spellEnd"/>
      <w:r w:rsidRPr="00464379">
        <w:rPr>
          <w:sz w:val="24"/>
          <w:szCs w:val="24"/>
        </w:rPr>
        <w:t xml:space="preserve"> 1988).</w:t>
      </w:r>
    </w:p>
    <w:p w:rsidR="008345F1" w:rsidRPr="00464379" w:rsidRDefault="008345F1" w:rsidP="008345F1">
      <w:pPr>
        <w:rPr>
          <w:sz w:val="24"/>
          <w:szCs w:val="24"/>
        </w:rPr>
      </w:pPr>
      <w:r w:rsidRPr="00464379">
        <w:rPr>
          <w:sz w:val="24"/>
          <w:szCs w:val="24"/>
        </w:rPr>
        <w:t>Μέσα στο γενικό πλαίσιο της γρήγορης τεχνολογικής αλλαγής και της αλλαγής των συνθηκών της αγοράς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η εξ αποστάσεως εκπαίδευση προσφέρει τεράστιες ευκαιρίες αλλά και προκλήσεις στην εκπαίδευση</w:t>
      </w:r>
      <w:r w:rsidR="00200392" w:rsidRPr="00464379">
        <w:rPr>
          <w:sz w:val="24"/>
          <w:szCs w:val="24"/>
        </w:rPr>
        <w:t xml:space="preserve"> της σημερινής εποχής</w:t>
      </w:r>
      <w:r w:rsidR="00A97C3F" w:rsidRPr="00464379">
        <w:rPr>
          <w:sz w:val="24"/>
          <w:szCs w:val="24"/>
        </w:rPr>
        <w:t>,</w:t>
      </w:r>
      <w:r w:rsidR="00200392" w:rsidRPr="00464379">
        <w:rPr>
          <w:sz w:val="24"/>
          <w:szCs w:val="24"/>
        </w:rPr>
        <w:t xml:space="preserve"> καθώς η ανάγκη για δημιουργία ελαστικών εκπαιδευτικών προγραμμάτων είναι μεγάλη.</w:t>
      </w:r>
    </w:p>
    <w:p w:rsidR="00E229A7" w:rsidRPr="00464379" w:rsidRDefault="00E229A7" w:rsidP="00E229A7">
      <w:pPr>
        <w:rPr>
          <w:sz w:val="24"/>
          <w:szCs w:val="24"/>
        </w:rPr>
      </w:pPr>
      <w:r w:rsidRPr="00464379">
        <w:rPr>
          <w:sz w:val="24"/>
          <w:szCs w:val="24"/>
        </w:rPr>
        <w:t>Πολλοί από εμάς</w:t>
      </w:r>
      <w:r w:rsidR="00B70344" w:rsidRPr="00464379">
        <w:rPr>
          <w:sz w:val="24"/>
          <w:szCs w:val="24"/>
        </w:rPr>
        <w:t xml:space="preserve"> αναρωτιούνται</w:t>
      </w:r>
      <w:r w:rsidRPr="00464379">
        <w:rPr>
          <w:sz w:val="24"/>
          <w:szCs w:val="24"/>
        </w:rPr>
        <w:t xml:space="preserve"> εάν στην εξ αποστάσεως </w:t>
      </w:r>
      <w:r w:rsidR="00B70344" w:rsidRPr="00464379">
        <w:rPr>
          <w:sz w:val="24"/>
          <w:szCs w:val="24"/>
        </w:rPr>
        <w:t>εκπαίδευση οι εκπαιδευόμενοι μαθαίνουν τα ίδια πράγματα με αυτούς της παραδοσιακής διδασκαλίας.</w:t>
      </w:r>
    </w:p>
    <w:p w:rsidR="00B70344" w:rsidRPr="00464379" w:rsidRDefault="00B70344" w:rsidP="00E229A7">
      <w:pPr>
        <w:rPr>
          <w:sz w:val="24"/>
          <w:szCs w:val="24"/>
        </w:rPr>
      </w:pPr>
      <w:r w:rsidRPr="00464379">
        <w:rPr>
          <w:sz w:val="24"/>
          <w:szCs w:val="24"/>
        </w:rPr>
        <w:lastRenderedPageBreak/>
        <w:t>Σε έρευνες πο</w:t>
      </w:r>
      <w:r w:rsidR="008345F1" w:rsidRPr="00464379">
        <w:rPr>
          <w:sz w:val="24"/>
          <w:szCs w:val="24"/>
        </w:rPr>
        <w:t>υ έχουν γίνει</w:t>
      </w:r>
      <w:r w:rsidR="00A97C3F" w:rsidRPr="00464379">
        <w:rPr>
          <w:sz w:val="24"/>
          <w:szCs w:val="24"/>
        </w:rPr>
        <w:t>,</w:t>
      </w:r>
      <w:r w:rsidR="008345F1" w:rsidRPr="00464379">
        <w:rPr>
          <w:sz w:val="24"/>
          <w:szCs w:val="24"/>
        </w:rPr>
        <w:t xml:space="preserve"> διαπιστώθηκε ότι σ</w:t>
      </w:r>
      <w:r w:rsidRPr="00464379">
        <w:rPr>
          <w:sz w:val="24"/>
          <w:szCs w:val="24"/>
        </w:rPr>
        <w:t>υγκρίνοντας την εξ αποστάσεως εκπαίδευση με  τη</w:t>
      </w:r>
      <w:r w:rsidR="00A97C3F" w:rsidRPr="00464379">
        <w:rPr>
          <w:sz w:val="24"/>
          <w:szCs w:val="24"/>
        </w:rPr>
        <w:t>ν</w:t>
      </w:r>
      <w:r w:rsidRPr="00464379">
        <w:rPr>
          <w:sz w:val="24"/>
          <w:szCs w:val="24"/>
        </w:rPr>
        <w:t xml:space="preserve"> παραδοσιακή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μπορούμε να πούμε ότι και η διδασκαλία αλλά και η μάθηση στην εξ αποστάσεως εκπαίδευση είναι το ίδιο αποτελεσματική. </w:t>
      </w:r>
    </w:p>
    <w:p w:rsidR="00E229A7" w:rsidRPr="00464379" w:rsidRDefault="00F4311D">
      <w:pPr>
        <w:rPr>
          <w:sz w:val="24"/>
          <w:szCs w:val="24"/>
        </w:rPr>
      </w:pPr>
      <w:r w:rsidRPr="00464379">
        <w:rPr>
          <w:sz w:val="24"/>
          <w:szCs w:val="24"/>
        </w:rPr>
        <w:t xml:space="preserve">Όταν κάποιος ακούσει την λέξη εκπαίδευση ή κατάρτιση, τότε αυτόματα έρχεται στον νου του η εικόνα μιας αίθουσας στην οποία είναι παρόντες ο εκπαιδευτής και οι εκπαιδευόμενοι και όπου το μάθημα διεξάγεται με την παράδοση μίας ενότητας, την εξέταση των εκπαιδευόμενων, την ανάθεση και αξιολόγηση εργασιών και ούτω καθ’ εξής. Η εικόνα αυτή δημιουργείται στο μυαλό όλων </w:t>
      </w:r>
      <w:r w:rsidR="00A97C3F" w:rsidRPr="00464379">
        <w:rPr>
          <w:sz w:val="24"/>
          <w:szCs w:val="24"/>
        </w:rPr>
        <w:t>μας,</w:t>
      </w:r>
      <w:r w:rsidRPr="00464379">
        <w:rPr>
          <w:sz w:val="24"/>
          <w:szCs w:val="24"/>
        </w:rPr>
        <w:t xml:space="preserve"> γιατί αυτή είναι η κλασική μέθοδος εκπαίδευσης που ακολουθείται από το δημοτικό έως και την τριτοβάθμια εκπαίδευση. Και όμως ο τρόπος αυτός εκπαίδευσης και κατάρτισης εμπεριέχει περιορισμούς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τόσο στον τόπο διεξαγωγής των μαθημάτων</w:t>
      </w:r>
      <w:r w:rsidR="00E229A7" w:rsidRPr="00464379">
        <w:rPr>
          <w:sz w:val="24"/>
          <w:szCs w:val="24"/>
        </w:rPr>
        <w:t xml:space="preserve"> (γεωγραφικοί περιορισμοί) </w:t>
      </w:r>
      <w:r w:rsidRPr="00464379">
        <w:rPr>
          <w:sz w:val="24"/>
          <w:szCs w:val="24"/>
        </w:rPr>
        <w:t>όσο και στον χρόνο που αυτά διεξάγονται. Εάν και πολλές φορές δεν το σκεφτόμαστε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οι γεωγραφικοί περιορισμοί καθώς και </w:t>
      </w:r>
      <w:r w:rsidR="00A97C3F" w:rsidRPr="00464379">
        <w:rPr>
          <w:sz w:val="24"/>
          <w:szCs w:val="24"/>
        </w:rPr>
        <w:t xml:space="preserve">οι </w:t>
      </w:r>
      <w:r w:rsidRPr="00464379">
        <w:rPr>
          <w:sz w:val="24"/>
          <w:szCs w:val="24"/>
        </w:rPr>
        <w:t>περιορισμοί στον χρόνο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αποκλείουν πολλά άτομα από την εκπαιδευτική διαδικασία,</w:t>
      </w:r>
      <w:r w:rsidR="00E229A7" w:rsidRPr="00464379">
        <w:rPr>
          <w:sz w:val="24"/>
          <w:szCs w:val="24"/>
        </w:rPr>
        <w:t xml:space="preserve"> ιδίως εργαζόμενους ή άτομα μεγαλύτερης ηλικίας</w:t>
      </w:r>
      <w:r w:rsidR="00A97C3F" w:rsidRPr="00464379">
        <w:rPr>
          <w:sz w:val="24"/>
          <w:szCs w:val="24"/>
        </w:rPr>
        <w:t>,</w:t>
      </w:r>
      <w:r w:rsidR="00E229A7" w:rsidRPr="00464379">
        <w:rPr>
          <w:sz w:val="24"/>
          <w:szCs w:val="24"/>
        </w:rPr>
        <w:t xml:space="preserve"> τ</w:t>
      </w:r>
      <w:r w:rsidR="00A97C3F" w:rsidRPr="00464379">
        <w:rPr>
          <w:sz w:val="24"/>
          <w:szCs w:val="24"/>
        </w:rPr>
        <w:t>α</w:t>
      </w:r>
      <w:r w:rsidR="00E229A7" w:rsidRPr="00464379">
        <w:rPr>
          <w:sz w:val="24"/>
          <w:szCs w:val="24"/>
        </w:rPr>
        <w:t xml:space="preserve"> οποία στερούνται </w:t>
      </w:r>
      <w:r w:rsidR="00200392" w:rsidRPr="00464379">
        <w:rPr>
          <w:sz w:val="24"/>
          <w:szCs w:val="24"/>
        </w:rPr>
        <w:t>της</w:t>
      </w:r>
      <w:r w:rsidR="00E229A7" w:rsidRPr="00464379">
        <w:rPr>
          <w:sz w:val="24"/>
          <w:szCs w:val="24"/>
        </w:rPr>
        <w:t xml:space="preserve"> δυνατότητα</w:t>
      </w:r>
      <w:r w:rsidR="00200392" w:rsidRPr="00464379">
        <w:rPr>
          <w:sz w:val="24"/>
          <w:szCs w:val="24"/>
        </w:rPr>
        <w:t>ς</w:t>
      </w:r>
      <w:r w:rsidR="00E229A7" w:rsidRPr="00464379">
        <w:rPr>
          <w:sz w:val="24"/>
          <w:szCs w:val="24"/>
        </w:rPr>
        <w:t xml:space="preserve"> δια βίου μάθησης. </w:t>
      </w:r>
      <w:r w:rsidRPr="00464379">
        <w:rPr>
          <w:sz w:val="24"/>
          <w:szCs w:val="24"/>
        </w:rPr>
        <w:t xml:space="preserve">  </w:t>
      </w:r>
    </w:p>
    <w:p w:rsidR="00F4311D" w:rsidRPr="00464379" w:rsidRDefault="00F4311D">
      <w:pPr>
        <w:rPr>
          <w:sz w:val="24"/>
          <w:szCs w:val="24"/>
        </w:rPr>
      </w:pPr>
      <w:r w:rsidRPr="00464379">
        <w:rPr>
          <w:sz w:val="24"/>
          <w:szCs w:val="24"/>
        </w:rPr>
        <w:t>Η εκπαίδευση από απόσταση αποτελεί έναν ευέλικτο τρόπο εκπαίδευσης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ο οποίος καταργεί γεωγραφικούς και χρονικούς περιορισμούς και δίνει την δυνατότητα σε άτομα που βρίσκονται σε διαφορετικό χώρο ακόμα και σε διαφορετικές πόλεις ή χώρες να λάβουν μέρος σε κοινά εκπαιδευτικά προγράμματα. Οι εκπαιδευτές βρίσκονται σε απόσταση και επικοινωνούν με το</w:t>
      </w:r>
      <w:r w:rsidR="00200392" w:rsidRPr="00464379">
        <w:rPr>
          <w:sz w:val="24"/>
          <w:szCs w:val="24"/>
        </w:rPr>
        <w:t>υς εκπαιδευόμενους για να τους</w:t>
      </w:r>
      <w:r w:rsidRPr="00464379">
        <w:rPr>
          <w:sz w:val="24"/>
          <w:szCs w:val="24"/>
        </w:rPr>
        <w:t xml:space="preserve"> βοηθήσουν, καθοδηγήσουν και αξιολογήσουν, ενώ η ίδια η εκπαιδευτική διαδικασία αξιολογείται από το αποτέλεσμά της, δηλαδή από το πόσο καλά οι εκπαιδευόμενοι κατανόησαν και μπορούν πλέον να εφαρμόσουν αυτά τα οποία έμαθαν. </w:t>
      </w:r>
      <w:r w:rsidR="00A97C3F" w:rsidRPr="00464379">
        <w:rPr>
          <w:sz w:val="24"/>
          <w:szCs w:val="24"/>
        </w:rPr>
        <w:t>Ως</w:t>
      </w:r>
      <w:r w:rsidRPr="00464379">
        <w:rPr>
          <w:sz w:val="24"/>
          <w:szCs w:val="24"/>
        </w:rPr>
        <w:t xml:space="preserve"> μεθοδολογία εκπαίδευσης η εκπαίδευση από απόσταση δεν είναι κάτι το καινούριο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δεδομένου ότι εφαρμόζεται εδώ και π</w:t>
      </w:r>
      <w:r w:rsidR="00200392" w:rsidRPr="00464379">
        <w:rPr>
          <w:sz w:val="24"/>
          <w:szCs w:val="24"/>
        </w:rPr>
        <w:t xml:space="preserve">ολλά χρόνια (π.χ εκπαίδευση δια αλληλογραφίας). </w:t>
      </w:r>
      <w:r w:rsidRPr="00464379">
        <w:rPr>
          <w:sz w:val="24"/>
          <w:szCs w:val="24"/>
        </w:rPr>
        <w:t>Το καινούριο δεδομένο των τελευταίων χρόνων είναι η ανάπτυξη συστημάτων εκπαίδευσης από απόσταση</w:t>
      </w:r>
      <w:r w:rsidR="00A97C3F" w:rsidRPr="00464379">
        <w:rPr>
          <w:sz w:val="24"/>
          <w:szCs w:val="24"/>
        </w:rPr>
        <w:t>,</w:t>
      </w:r>
      <w:r w:rsidRPr="00464379">
        <w:rPr>
          <w:sz w:val="24"/>
          <w:szCs w:val="24"/>
        </w:rPr>
        <w:t xml:space="preserve"> τα οποία αξιοποιούν το δυναμικό των νέων τεχνολογιών και πιο συγκεκριμένα την τεχνολογία των δι</w:t>
      </w:r>
      <w:r w:rsidR="00200392" w:rsidRPr="00464379">
        <w:rPr>
          <w:sz w:val="24"/>
          <w:szCs w:val="24"/>
        </w:rPr>
        <w:t xml:space="preserve">κτύων και του Internet. </w:t>
      </w:r>
    </w:p>
    <w:p w:rsidR="00200392" w:rsidRPr="00464379" w:rsidRDefault="00200392">
      <w:pPr>
        <w:rPr>
          <w:b/>
          <w:sz w:val="24"/>
          <w:szCs w:val="24"/>
        </w:rPr>
      </w:pPr>
      <w:r w:rsidRPr="00464379">
        <w:rPr>
          <w:b/>
          <w:sz w:val="24"/>
          <w:szCs w:val="24"/>
        </w:rPr>
        <w:t>Γιατί η ηλεκτρονική μάθηση λειτουργεί: 10 οφέλη της ηλεκτρονικής μάθησης</w:t>
      </w:r>
    </w:p>
    <w:p w:rsidR="009B5FEB" w:rsidRPr="00464379" w:rsidRDefault="009B588A">
      <w:pPr>
        <w:rPr>
          <w:b/>
          <w:sz w:val="24"/>
          <w:szCs w:val="24"/>
        </w:rPr>
      </w:pPr>
      <w:hyperlink r:id="rId7" w:history="1">
        <w:r w:rsidR="009B5FEB" w:rsidRPr="00464379">
          <w:rPr>
            <w:rStyle w:val="Collegamentoipertestuale"/>
            <w:b/>
            <w:sz w:val="24"/>
            <w:szCs w:val="24"/>
          </w:rPr>
          <w:t>https://elmlearning.com/blog/10-reasons-elearning-works/</w:t>
        </w:r>
      </w:hyperlink>
    </w:p>
    <w:p w:rsidR="009B5FEB" w:rsidRPr="00464379" w:rsidRDefault="005069AE">
      <w:pPr>
        <w:rPr>
          <w:sz w:val="24"/>
          <w:szCs w:val="24"/>
          <w:lang w:val="en-GB"/>
        </w:rPr>
      </w:pPr>
      <w:r>
        <w:rPr>
          <w:sz w:val="24"/>
          <w:szCs w:val="24"/>
        </w:rPr>
        <w:t>Από</w:t>
      </w:r>
      <w:r w:rsidR="009B5FEB" w:rsidRPr="00464379">
        <w:rPr>
          <w:sz w:val="24"/>
          <w:szCs w:val="24"/>
          <w:lang w:val="en-GB"/>
        </w:rPr>
        <w:t xml:space="preserve"> ELM Learning.</w:t>
      </w:r>
    </w:p>
    <w:p w:rsidR="009B5FEB" w:rsidRPr="00464379" w:rsidRDefault="009B5FEB">
      <w:pPr>
        <w:rPr>
          <w:sz w:val="24"/>
          <w:szCs w:val="24"/>
          <w:lang w:val="en-GB"/>
        </w:rPr>
      </w:pPr>
    </w:p>
    <w:sectPr w:rsidR="009B5FEB" w:rsidRPr="00464379" w:rsidSect="00044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7DDF"/>
    <w:multiLevelType w:val="multilevel"/>
    <w:tmpl w:val="BF40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4311D"/>
    <w:rsid w:val="00002A41"/>
    <w:rsid w:val="000442B2"/>
    <w:rsid w:val="0012235A"/>
    <w:rsid w:val="00200392"/>
    <w:rsid w:val="004161AF"/>
    <w:rsid w:val="00464379"/>
    <w:rsid w:val="005069AE"/>
    <w:rsid w:val="00722B5A"/>
    <w:rsid w:val="008345F1"/>
    <w:rsid w:val="009B588A"/>
    <w:rsid w:val="009B5FEB"/>
    <w:rsid w:val="00A97C3F"/>
    <w:rsid w:val="00B70344"/>
    <w:rsid w:val="00B732D8"/>
    <w:rsid w:val="00B83ACE"/>
    <w:rsid w:val="00E03EE3"/>
    <w:rsid w:val="00E229A7"/>
    <w:rsid w:val="00E9524B"/>
    <w:rsid w:val="00F4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2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9B5F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69AE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69A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1AF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5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524B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E9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mlearning.com/blog/10-reasons-elearning-wo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mlearning.com/blog/10-reasons-elearning-work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Georgakopoulou</dc:creator>
  <cp:lastModifiedBy>Segreteria</cp:lastModifiedBy>
  <cp:revision>2</cp:revision>
  <dcterms:created xsi:type="dcterms:W3CDTF">2023-01-31T13:01:00Z</dcterms:created>
  <dcterms:modified xsi:type="dcterms:W3CDTF">2023-01-31T13:01:00Z</dcterms:modified>
</cp:coreProperties>
</file>