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D3" w:rsidRDefault="00492CFB" w:rsidP="00492CFB">
      <w:pPr>
        <w:jc w:val="center"/>
      </w:pPr>
      <w:r>
        <w:t>ELEZIONI REGIONALI  2015 – I</w:t>
      </w:r>
      <w:r w:rsidR="000B554F">
        <w:t>N</w:t>
      </w:r>
      <w:r>
        <w:t>FORMAZIONI FLASH</w:t>
      </w:r>
    </w:p>
    <w:p w:rsidR="00492CFB" w:rsidRDefault="00492CFB" w:rsidP="00492CFB">
      <w:pPr>
        <w:pStyle w:val="Paragrafoelenco"/>
        <w:numPr>
          <w:ilvl w:val="0"/>
          <w:numId w:val="1"/>
        </w:numPr>
      </w:pPr>
      <w:r>
        <w:t xml:space="preserve">Data di votazione : </w:t>
      </w:r>
      <w:r w:rsidRPr="00492CFB">
        <w:rPr>
          <w:b/>
        </w:rPr>
        <w:t>Domenica 31 maggio 2015 (unica giornata)</w:t>
      </w:r>
    </w:p>
    <w:p w:rsidR="00492CFB" w:rsidRDefault="00492CFB" w:rsidP="00492CFB">
      <w:pPr>
        <w:pStyle w:val="Paragrafoelenco"/>
        <w:numPr>
          <w:ilvl w:val="0"/>
          <w:numId w:val="1"/>
        </w:numPr>
        <w:rPr>
          <w:b/>
        </w:rPr>
      </w:pPr>
      <w:r>
        <w:t xml:space="preserve">Orario di votazione : </w:t>
      </w:r>
      <w:r w:rsidRPr="00492CFB">
        <w:rPr>
          <w:b/>
        </w:rPr>
        <w:t>dalle ore 7.00 alle ore 23.00</w:t>
      </w:r>
    </w:p>
    <w:p w:rsidR="00D6796E" w:rsidRDefault="00D6796E" w:rsidP="00492CFB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 xml:space="preserve">Luogo di votazione : </w:t>
      </w:r>
    </w:p>
    <w:p w:rsidR="00D6796E" w:rsidRPr="00D6796E" w:rsidRDefault="00D6796E" w:rsidP="00D6796E">
      <w:pPr>
        <w:pStyle w:val="Paragrafoelenco"/>
        <w:numPr>
          <w:ilvl w:val="0"/>
          <w:numId w:val="2"/>
        </w:numPr>
        <w:rPr>
          <w:b/>
        </w:rPr>
      </w:pPr>
      <w:r>
        <w:t xml:space="preserve">Sezioni elettorali  </w:t>
      </w:r>
      <w:proofErr w:type="spellStart"/>
      <w:r>
        <w:t>nn</w:t>
      </w:r>
      <w:proofErr w:type="spellEnd"/>
      <w:r>
        <w:t xml:space="preserve">. 1 – 2 – 3 – 4 presso l’edificio scolastico di via Del Mare – </w:t>
      </w:r>
      <w:proofErr w:type="spellStart"/>
      <w:r>
        <w:t>Andrano</w:t>
      </w:r>
      <w:proofErr w:type="spellEnd"/>
    </w:p>
    <w:p w:rsidR="00D6796E" w:rsidRPr="00272E87" w:rsidRDefault="00D6796E" w:rsidP="00D6796E">
      <w:pPr>
        <w:pStyle w:val="Paragrafoelenco"/>
        <w:numPr>
          <w:ilvl w:val="0"/>
          <w:numId w:val="2"/>
        </w:numPr>
        <w:rPr>
          <w:b/>
        </w:rPr>
      </w:pPr>
      <w:r>
        <w:t xml:space="preserve">Sezione elettorale n. 5 presso l’edificio scolastico di via Don Luigi Sturzo  - </w:t>
      </w:r>
      <w:proofErr w:type="spellStart"/>
      <w:r>
        <w:t>Castiglione</w:t>
      </w:r>
      <w:proofErr w:type="spellEnd"/>
    </w:p>
    <w:p w:rsidR="00272E87" w:rsidRPr="00272E87" w:rsidRDefault="00272E87" w:rsidP="00272E87">
      <w:pPr>
        <w:ind w:left="720"/>
        <w:rPr>
          <w:b/>
        </w:rPr>
      </w:pPr>
      <w:r>
        <w:rPr>
          <w:b/>
        </w:rPr>
        <w:t>Subito dopo la chiusura della votazione e l’accertamento del numero dei votanti avranno inizio le operazioni di scrutinio</w:t>
      </w:r>
    </w:p>
    <w:p w:rsidR="0053158C" w:rsidRDefault="0053158C" w:rsidP="00492CFB">
      <w:pPr>
        <w:pStyle w:val="Paragrafoelenco"/>
        <w:numPr>
          <w:ilvl w:val="0"/>
          <w:numId w:val="1"/>
        </w:numPr>
      </w:pPr>
      <w:r>
        <w:t xml:space="preserve">Orari di apertura dell’ufficio elettorale comunale per gli adempimenti relativi alla presentazione delle candidature : </w:t>
      </w:r>
      <w:r w:rsidRPr="0053158C">
        <w:rPr>
          <w:b/>
        </w:rPr>
        <w:t>Apertura anche pomeridiana dal 28 al 30 aprile – venerdì 1° maggio dalle ore 8.00 alle ore 20.00 – sabato 2 maggio dalla ore 8.00 alle ore 12.00</w:t>
      </w:r>
    </w:p>
    <w:p w:rsidR="00492CFB" w:rsidRPr="00AE3945" w:rsidRDefault="00492CFB" w:rsidP="00492CFB">
      <w:pPr>
        <w:pStyle w:val="Paragrafoelenco"/>
        <w:numPr>
          <w:ilvl w:val="0"/>
          <w:numId w:val="1"/>
        </w:numPr>
      </w:pPr>
      <w:r>
        <w:t xml:space="preserve">Apertura dell’ufficio  elettorale comunale per il rilascio delle tessere elettorali non consegnate e/o del duplicato in caso di smarrimento o deterioramento : </w:t>
      </w:r>
      <w:r>
        <w:rPr>
          <w:b/>
        </w:rPr>
        <w:t xml:space="preserve"> venerdì 29 e sabato 30 maggio dalle ore 9.00 alle ore 18.00 – Domenica 31 maggio dalle ore 7.00 alle ore 23.00</w:t>
      </w:r>
    </w:p>
    <w:p w:rsidR="00AE3945" w:rsidRDefault="00AE3945" w:rsidP="00492CFB">
      <w:pPr>
        <w:pStyle w:val="Paragrafoelenco"/>
        <w:numPr>
          <w:ilvl w:val="0"/>
          <w:numId w:val="1"/>
        </w:numPr>
      </w:pPr>
      <w:r w:rsidRPr="00AE3945">
        <w:t>Le operazioni di spoglio</w:t>
      </w:r>
      <w:r>
        <w:t xml:space="preserve"> delle schede inizieranno subito dopo la chiusura delle operazioni di voto</w:t>
      </w:r>
    </w:p>
    <w:p w:rsidR="00AE3945" w:rsidRDefault="00AE3945" w:rsidP="00492CFB">
      <w:pPr>
        <w:pStyle w:val="Paragrafoelenco"/>
        <w:numPr>
          <w:ilvl w:val="0"/>
          <w:numId w:val="1"/>
        </w:numPr>
      </w:pPr>
      <w:r>
        <w:t xml:space="preserve">Le schede di votazione per le elezioni regionali saranno di colore </w:t>
      </w:r>
      <w:r>
        <w:rPr>
          <w:b/>
        </w:rPr>
        <w:t>verde</w:t>
      </w:r>
    </w:p>
    <w:p w:rsidR="00AE3945" w:rsidRDefault="00AE3945" w:rsidP="00492CFB">
      <w:pPr>
        <w:pStyle w:val="Paragrafoelenco"/>
        <w:numPr>
          <w:ilvl w:val="0"/>
          <w:numId w:val="1"/>
        </w:numPr>
      </w:pPr>
      <w:r>
        <w:t>La nomina degli scrutatori è prevista nella mattinata di Sabato 9 maggio in seduta pubblica con inizio alle ore 9.00</w:t>
      </w:r>
    </w:p>
    <w:p w:rsidR="00D6796E" w:rsidRDefault="00D6796E" w:rsidP="00492CFB">
      <w:pPr>
        <w:pStyle w:val="Paragrafoelenco"/>
        <w:numPr>
          <w:ilvl w:val="0"/>
          <w:numId w:val="1"/>
        </w:numPr>
      </w:pPr>
      <w:r>
        <w:t>Compenso per i Componenti del seggio elettorale :</w:t>
      </w:r>
    </w:p>
    <w:p w:rsidR="00D6796E" w:rsidRDefault="00D6796E" w:rsidP="00D6796E">
      <w:pPr>
        <w:pStyle w:val="Paragrafoelenco"/>
        <w:numPr>
          <w:ilvl w:val="0"/>
          <w:numId w:val="2"/>
        </w:numPr>
      </w:pPr>
      <w:r>
        <w:t>Presidente : euro 150,00</w:t>
      </w:r>
    </w:p>
    <w:p w:rsidR="00272E87" w:rsidRDefault="00D6796E" w:rsidP="00272E87">
      <w:pPr>
        <w:pStyle w:val="Paragrafoelenco"/>
        <w:numPr>
          <w:ilvl w:val="0"/>
          <w:numId w:val="2"/>
        </w:numPr>
      </w:pPr>
      <w:r>
        <w:t>Scrutatori e segretario : euro 120,00</w:t>
      </w:r>
    </w:p>
    <w:p w:rsidR="00272E87" w:rsidRPr="00272E87" w:rsidRDefault="00272E87" w:rsidP="00272E87">
      <w:pPr>
        <w:rPr>
          <w:b/>
        </w:rPr>
      </w:pPr>
      <w:r>
        <w:t xml:space="preserve">             Si fa presente ai presidenti di seggio che le istruzioni per le elezioni regionali saranno </w:t>
      </w:r>
      <w:r w:rsidR="0053158C">
        <w:t>reperibili</w:t>
      </w:r>
      <w:r>
        <w:t xml:space="preserve"> sul     sito della Prefettura di Lecce : </w:t>
      </w:r>
      <w:r>
        <w:rPr>
          <w:b/>
        </w:rPr>
        <w:t>http://www.prefettura.it/lecce/.</w:t>
      </w:r>
    </w:p>
    <w:p w:rsidR="00AE3945" w:rsidRDefault="00AE3945" w:rsidP="00492CFB">
      <w:pPr>
        <w:pStyle w:val="Paragrafoelenco"/>
        <w:numPr>
          <w:ilvl w:val="0"/>
          <w:numId w:val="1"/>
        </w:numPr>
      </w:pPr>
      <w:r w:rsidRPr="00AE3945">
        <w:rPr>
          <w:b/>
        </w:rPr>
        <w:t>Voto domiciliare</w:t>
      </w:r>
      <w:r>
        <w:t xml:space="preserve"> : L’elettore affetto da infermità che ne renda impossibile l’allontanamento dall’</w:t>
      </w:r>
      <w:r w:rsidR="00D6796E">
        <w:t xml:space="preserve">abitazione deve far pervenire, entro l’11 maggio 2015, </w:t>
      </w:r>
      <w:r>
        <w:t>al Sindaco del Comune nelle cui liste elettorali è iscritto un’espressa dichiarazione attestante la propria volontà di esprimere il voto presso l’abitazione in cui dimora, corredata d</w:t>
      </w:r>
      <w:r w:rsidR="00D6796E">
        <w:t>i idonea certificazione sanitaria rilasciata da un funzionario medico designato dagli organi dell’azienda sanitaria locale.</w:t>
      </w:r>
    </w:p>
    <w:p w:rsidR="00364587" w:rsidRDefault="00364587" w:rsidP="00364587">
      <w:pPr>
        <w:pStyle w:val="Paragrafoelenco"/>
        <w:numPr>
          <w:ilvl w:val="0"/>
          <w:numId w:val="1"/>
        </w:numPr>
      </w:pPr>
      <w:r>
        <w:t xml:space="preserve">Propaganda elettorale : </w:t>
      </w:r>
    </w:p>
    <w:p w:rsidR="00364587" w:rsidRDefault="00364587" w:rsidP="00364587">
      <w:pPr>
        <w:pStyle w:val="Paragrafoelenco"/>
      </w:pPr>
      <w:r>
        <w:t xml:space="preserve"> Divieto di alcune forme di propaganda : A decorrere da venerdì  1° maggio 2015 sono vietati :</w:t>
      </w:r>
    </w:p>
    <w:p w:rsidR="00364587" w:rsidRDefault="00364587" w:rsidP="00364587">
      <w:pPr>
        <w:pStyle w:val="Paragrafoelenco"/>
        <w:numPr>
          <w:ilvl w:val="0"/>
          <w:numId w:val="2"/>
        </w:numPr>
      </w:pPr>
      <w:r>
        <w:t>il lancio o getto di volantini in luogo pubblico o aperto al pubblico</w:t>
      </w:r>
    </w:p>
    <w:p w:rsidR="00364587" w:rsidRDefault="00364587" w:rsidP="00364587">
      <w:pPr>
        <w:pStyle w:val="Paragrafoelenco"/>
        <w:numPr>
          <w:ilvl w:val="0"/>
          <w:numId w:val="2"/>
        </w:numPr>
      </w:pPr>
      <w:r>
        <w:t>la propaganda elettorale luminosa o figurativa a carattere fisso in luogo pubblico, escluse le insegne delle sedi dei partiti</w:t>
      </w:r>
    </w:p>
    <w:p w:rsidR="00364587" w:rsidRDefault="00364587" w:rsidP="00364587">
      <w:pPr>
        <w:pStyle w:val="Paragrafoelenco"/>
        <w:numPr>
          <w:ilvl w:val="0"/>
          <w:numId w:val="2"/>
        </w:numPr>
      </w:pPr>
      <w:r>
        <w:t>la propaganda luminosa mobile</w:t>
      </w:r>
    </w:p>
    <w:p w:rsidR="00364587" w:rsidRDefault="00364587" w:rsidP="00364587">
      <w:pPr>
        <w:ind w:left="720"/>
      </w:pPr>
      <w:r>
        <w:t>Dal medesimo giorno</w:t>
      </w:r>
      <w:r w:rsidR="00150F37">
        <w:t xml:space="preserve"> e sino al giorno 29 maggio 2015</w:t>
      </w:r>
      <w:r>
        <w:t xml:space="preserve"> possono tenersi riunioni elettorali senza l’obbligo di preavviso al Questore (la prenotazione va presentata solo al Comune)</w:t>
      </w:r>
    </w:p>
    <w:sectPr w:rsidR="00364587" w:rsidSect="00CB05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2310"/>
    <w:multiLevelType w:val="hybridMultilevel"/>
    <w:tmpl w:val="91806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A07AE"/>
    <w:multiLevelType w:val="hybridMultilevel"/>
    <w:tmpl w:val="ED7C3888"/>
    <w:lvl w:ilvl="0" w:tplc="78E0A88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2CFB"/>
    <w:rsid w:val="000B554F"/>
    <w:rsid w:val="00150F37"/>
    <w:rsid w:val="00204E25"/>
    <w:rsid w:val="00272E87"/>
    <w:rsid w:val="00364587"/>
    <w:rsid w:val="00492CFB"/>
    <w:rsid w:val="0053158C"/>
    <w:rsid w:val="006D518A"/>
    <w:rsid w:val="009C5389"/>
    <w:rsid w:val="00AE3945"/>
    <w:rsid w:val="00BE56F0"/>
    <w:rsid w:val="00CB05D3"/>
    <w:rsid w:val="00D6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5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2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Totò</dc:creator>
  <cp:lastModifiedBy>Totò</cp:lastModifiedBy>
  <cp:revision>4</cp:revision>
  <dcterms:created xsi:type="dcterms:W3CDTF">2015-04-23T15:58:00Z</dcterms:created>
  <dcterms:modified xsi:type="dcterms:W3CDTF">2015-04-23T16:56:00Z</dcterms:modified>
</cp:coreProperties>
</file>